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附件五</w:t>
      </w:r>
    </w:p>
    <w:p>
      <w:pPr>
        <w:spacing w:line="360" w:lineRule="auto"/>
        <w:jc w:val="both"/>
        <w:rPr>
          <w:rFonts w:hint="default" w:ascii="黑体" w:hAnsi="黑体" w:eastAsia="黑体" w:cs="黑体"/>
          <w:b w:val="0"/>
          <w:bCs w:val="0"/>
          <w:sz w:val="20"/>
          <w:szCs w:val="20"/>
          <w:lang w:val="en-US" w:eastAsia="zh-CN"/>
        </w:rPr>
      </w:pPr>
    </w:p>
    <w:p>
      <w:pPr>
        <w:spacing w:line="36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广东省</w:t>
      </w:r>
      <w:r>
        <w:rPr>
          <w:rFonts w:hint="eastAsia" w:ascii="黑体" w:hAnsi="黑体" w:eastAsia="黑体" w:cs="黑体"/>
          <w:b w:val="0"/>
          <w:bCs w:val="0"/>
          <w:sz w:val="44"/>
          <w:szCs w:val="44"/>
          <w:lang w:val="en-US" w:eastAsia="zh-CN"/>
        </w:rPr>
        <w:t>光电技术协会</w:t>
      </w:r>
      <w:r>
        <w:rPr>
          <w:rFonts w:hint="eastAsia" w:ascii="黑体" w:hAnsi="黑体" w:eastAsia="黑体" w:cs="黑体"/>
          <w:b w:val="0"/>
          <w:bCs w:val="0"/>
          <w:sz w:val="44"/>
          <w:szCs w:val="44"/>
        </w:rPr>
        <w:t>科学技术奖</w:t>
      </w:r>
    </w:p>
    <w:p>
      <w:pPr>
        <w:spacing w:line="360" w:lineRule="auto"/>
        <w:jc w:val="center"/>
        <w:rPr>
          <w:rFonts w:hint="eastAsia" w:ascii="黑体" w:hAnsi="黑体" w:eastAsia="黑体" w:cs="黑体"/>
          <w:b w:val="0"/>
          <w:bCs w:val="0"/>
          <w:sz w:val="44"/>
          <w:szCs w:val="44"/>
        </w:rPr>
      </w:pPr>
      <w:r>
        <w:rPr>
          <w:rFonts w:hint="eastAsia" w:ascii="黑体" w:hAnsi="黑体" w:eastAsia="黑体" w:cs="黑体"/>
          <w:b w:val="0"/>
          <w:bCs w:val="0"/>
          <w:sz w:val="40"/>
          <w:szCs w:val="40"/>
        </w:rPr>
        <w:t>(技术发明奖、科技进步奖)</w:t>
      </w:r>
      <w:r>
        <w:rPr>
          <w:rFonts w:hint="eastAsia" w:ascii="黑体" w:hAnsi="黑体" w:eastAsia="黑体" w:cs="黑体"/>
          <w:b w:val="0"/>
          <w:bCs w:val="0"/>
          <w:sz w:val="44"/>
          <w:szCs w:val="44"/>
        </w:rPr>
        <w:t>申报书填写说明</w:t>
      </w:r>
    </w:p>
    <w:p>
      <w:pPr>
        <w:spacing w:line="360" w:lineRule="auto"/>
        <w:jc w:val="center"/>
        <w:rPr>
          <w:rFonts w:hint="eastAsia" w:ascii="黑体" w:hAnsi="黑体" w:eastAsia="黑体" w:cs="黑体"/>
          <w:b w:val="0"/>
          <w:bCs w:val="0"/>
          <w:sz w:val="44"/>
          <w:szCs w:val="44"/>
        </w:rPr>
      </w:pPr>
    </w:p>
    <w:p>
      <w:pPr>
        <w:adjustRightInd w:val="0"/>
        <w:snapToGrid w:val="0"/>
        <w:spacing w:line="360" w:lineRule="auto"/>
        <w:ind w:firstLine="560" w:firstLineChars="200"/>
        <w:rPr>
          <w:rFonts w:ascii="仿宋" w:hAnsi="仿宋" w:eastAsia="仿宋" w:cs="仿宋_GB2312"/>
          <w:b w:val="0"/>
          <w:bCs/>
          <w:sz w:val="28"/>
          <w:szCs w:val="28"/>
        </w:rPr>
      </w:pPr>
      <w:r>
        <w:rPr>
          <w:rFonts w:hint="eastAsia" w:ascii="仿宋" w:hAnsi="仿宋" w:eastAsia="仿宋" w:cs="仿宋_GB2312"/>
          <w:b w:val="0"/>
          <w:bCs/>
          <w:sz w:val="28"/>
          <w:szCs w:val="28"/>
        </w:rPr>
        <w:t>《广东省</w:t>
      </w:r>
      <w:r>
        <w:rPr>
          <w:rFonts w:hint="eastAsia" w:ascii="仿宋" w:hAnsi="仿宋" w:eastAsia="仿宋" w:cs="仿宋_GB2312"/>
          <w:b w:val="0"/>
          <w:bCs/>
          <w:sz w:val="28"/>
          <w:szCs w:val="28"/>
          <w:lang w:val="en-US" w:eastAsia="zh-CN"/>
        </w:rPr>
        <w:t>光电技术协会</w:t>
      </w:r>
      <w:r>
        <w:rPr>
          <w:rFonts w:hint="eastAsia" w:ascii="仿宋" w:hAnsi="仿宋" w:eastAsia="仿宋" w:cs="仿宋_GB2312"/>
          <w:b w:val="0"/>
          <w:bCs/>
          <w:sz w:val="28"/>
          <w:szCs w:val="28"/>
        </w:rPr>
        <w:t>科学技术奖申报书》及其附件要求的材料是</w:t>
      </w:r>
      <w:r>
        <w:rPr>
          <w:rFonts w:hint="eastAsia" w:ascii="仿宋" w:hAnsi="仿宋" w:eastAsia="仿宋" w:cs="仿宋_GB2312"/>
          <w:b w:val="0"/>
          <w:bCs/>
          <w:sz w:val="28"/>
          <w:szCs w:val="28"/>
          <w:lang w:val="en-US" w:eastAsia="zh-CN"/>
        </w:rPr>
        <w:t>广东省光电技术协会科学</w:t>
      </w:r>
      <w:r>
        <w:rPr>
          <w:rFonts w:hint="eastAsia" w:ascii="仿宋" w:hAnsi="仿宋" w:eastAsia="仿宋" w:cs="仿宋_GB2312"/>
          <w:b w:val="0"/>
          <w:bCs/>
          <w:sz w:val="28"/>
          <w:szCs w:val="28"/>
        </w:rPr>
        <w:t>技术奖评审的主要依据，必须严格按规定的格式、栏目及所列标题如实、全面填写，申报广东省</w:t>
      </w:r>
      <w:r>
        <w:rPr>
          <w:rFonts w:hint="eastAsia" w:ascii="仿宋" w:hAnsi="仿宋" w:eastAsia="仿宋" w:cs="仿宋_GB2312"/>
          <w:b w:val="0"/>
          <w:bCs/>
          <w:sz w:val="28"/>
          <w:szCs w:val="28"/>
          <w:lang w:val="en-US" w:eastAsia="zh-CN"/>
        </w:rPr>
        <w:t>光电技术协会</w:t>
      </w:r>
      <w:r>
        <w:rPr>
          <w:rFonts w:hint="eastAsia" w:ascii="仿宋" w:hAnsi="仿宋" w:eastAsia="仿宋" w:cs="仿宋_GB2312"/>
          <w:b w:val="0"/>
          <w:bCs/>
          <w:sz w:val="28"/>
          <w:szCs w:val="28"/>
        </w:rPr>
        <w:t>科学技术奖应当是近</w:t>
      </w:r>
      <w:r>
        <w:rPr>
          <w:rFonts w:hint="eastAsia" w:ascii="仿宋" w:hAnsi="仿宋" w:eastAsia="仿宋" w:cs="仿宋_GB2312"/>
          <w:b w:val="0"/>
          <w:bCs/>
          <w:sz w:val="28"/>
          <w:szCs w:val="28"/>
          <w:lang w:val="en-US" w:eastAsia="zh-CN"/>
        </w:rPr>
        <w:t>几年</w:t>
      </w:r>
      <w:r>
        <w:rPr>
          <w:rFonts w:hint="eastAsia" w:ascii="仿宋" w:hAnsi="仿宋" w:eastAsia="仿宋" w:cs="仿宋_GB2312"/>
          <w:b w:val="0"/>
          <w:bCs/>
          <w:sz w:val="28"/>
          <w:szCs w:val="28"/>
        </w:rPr>
        <w:t>内完成的项目。</w:t>
      </w:r>
    </w:p>
    <w:p>
      <w:pPr>
        <w:adjustRightInd w:val="0"/>
        <w:snapToGrid w:val="0"/>
        <w:spacing w:line="360" w:lineRule="auto"/>
        <w:ind w:firstLine="562" w:firstLineChars="200"/>
        <w:rPr>
          <w:rFonts w:hint="eastAsia" w:ascii="仿宋" w:hAnsi="仿宋" w:eastAsia="仿宋" w:cs="仿宋_GB2312"/>
          <w:b/>
          <w:bCs/>
          <w:sz w:val="28"/>
          <w:szCs w:val="28"/>
        </w:rPr>
      </w:pP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封面</w:t>
      </w: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项目名称：</w:t>
      </w:r>
      <w:r>
        <w:rPr>
          <w:rFonts w:hint="eastAsia" w:ascii="仿宋" w:hAnsi="仿宋" w:eastAsia="仿宋" w:cs="仿宋_GB2312"/>
          <w:sz w:val="28"/>
          <w:szCs w:val="28"/>
        </w:rPr>
        <w:t>应当准确、简明地反映出项目的技术内容和特征，字数（含符号）不超过30个汉字。</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申报单位：</w:t>
      </w:r>
      <w:r>
        <w:rPr>
          <w:rFonts w:hint="eastAsia" w:ascii="仿宋" w:hAnsi="仿宋" w:eastAsia="仿宋" w:cs="仿宋_GB2312"/>
          <w:sz w:val="28"/>
          <w:szCs w:val="28"/>
        </w:rPr>
        <w:t>项目第一完成单位，须为具有法人资格的单位。</w:t>
      </w:r>
    </w:p>
    <w:p>
      <w:pPr>
        <w:adjustRightInd w:val="0"/>
        <w:snapToGrid w:val="0"/>
        <w:spacing w:line="360" w:lineRule="auto"/>
        <w:ind w:firstLine="562" w:firstLineChars="200"/>
        <w:rPr>
          <w:rFonts w:hint="eastAsia" w:ascii="仿宋" w:hAnsi="仿宋" w:eastAsia="仿宋" w:cs="仿宋_GB2312"/>
          <w:b/>
          <w:bCs/>
          <w:sz w:val="28"/>
          <w:szCs w:val="28"/>
        </w:rPr>
      </w:pP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一、基本情况</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奖项类别</w:t>
      </w:r>
      <w:r>
        <w:rPr>
          <w:rFonts w:hint="eastAsia" w:ascii="仿宋" w:hAnsi="仿宋" w:eastAsia="仿宋" w:cs="仿宋_GB2312"/>
          <w:sz w:val="28"/>
          <w:szCs w:val="28"/>
        </w:rPr>
        <w:t>：同一项目只能选一项申报。</w:t>
      </w: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申报等级：</w:t>
      </w:r>
      <w:r>
        <w:rPr>
          <w:rFonts w:hint="eastAsia" w:ascii="仿宋" w:hAnsi="仿宋" w:eastAsia="仿宋" w:cs="仿宋_GB2312"/>
          <w:sz w:val="28"/>
          <w:szCs w:val="28"/>
        </w:rPr>
        <w:t>只能选一项申报。</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主要完成人、主要完成单位：</w:t>
      </w:r>
      <w:r>
        <w:rPr>
          <w:rFonts w:hint="eastAsia" w:ascii="仿宋" w:hAnsi="仿宋" w:eastAsia="仿宋" w:cs="仿宋_GB2312"/>
          <w:sz w:val="28"/>
          <w:szCs w:val="28"/>
        </w:rPr>
        <w:t>按照贡献大小从左到右、从上到下顺序排列。</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联系人、职务、电话、邮箱：</w:t>
      </w:r>
      <w:r>
        <w:rPr>
          <w:rFonts w:hint="eastAsia" w:ascii="仿宋" w:hAnsi="仿宋" w:eastAsia="仿宋" w:cs="仿宋_GB2312"/>
          <w:sz w:val="28"/>
          <w:szCs w:val="28"/>
        </w:rPr>
        <w:t>指由负责填写《申报书》单位指定的联系人、电话及邮箱。</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所属学科：</w:t>
      </w:r>
      <w:r>
        <w:rPr>
          <w:rFonts w:hint="eastAsia" w:ascii="仿宋" w:hAnsi="仿宋" w:eastAsia="仿宋" w:cs="仿宋_GB2312"/>
          <w:sz w:val="28"/>
          <w:szCs w:val="28"/>
        </w:rPr>
        <w:t>应以提名项目的主要科学发现点作为选择所属学科的依据</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任务来源：</w:t>
      </w:r>
      <w:r>
        <w:rPr>
          <w:rFonts w:hint="eastAsia" w:ascii="仿宋" w:hAnsi="仿宋" w:eastAsia="仿宋" w:cs="仿宋_GB2312"/>
          <w:sz w:val="28"/>
          <w:szCs w:val="28"/>
        </w:rPr>
        <w:t>请在框格里对应打勾，可多选。</w:t>
      </w: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项目起止时间：</w:t>
      </w:r>
      <w:r>
        <w:rPr>
          <w:rFonts w:hint="eastAsia" w:ascii="仿宋" w:hAnsi="仿宋" w:eastAsia="仿宋" w:cs="仿宋_GB2312"/>
          <w:sz w:val="28"/>
          <w:szCs w:val="28"/>
        </w:rPr>
        <w:t>起始时间指立项、任务下达、合同签署等形式开始研制日期；完成时间指项目整体通过验收、审批或正式投产日期。</w:t>
      </w:r>
    </w:p>
    <w:p>
      <w:pPr>
        <w:adjustRightInd w:val="0"/>
        <w:snapToGrid w:val="0"/>
        <w:spacing w:line="360" w:lineRule="auto"/>
        <w:ind w:firstLine="562" w:firstLineChars="200"/>
        <w:rPr>
          <w:rFonts w:hint="eastAsia" w:ascii="仿宋" w:hAnsi="仿宋" w:eastAsia="仿宋" w:cs="仿宋_GB2312"/>
          <w:b/>
          <w:bCs/>
          <w:sz w:val="28"/>
          <w:szCs w:val="28"/>
        </w:rPr>
      </w:pP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二、项目简介</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cs="仿宋_GB2312"/>
          <w:b w:val="0"/>
          <w:bCs w:val="0"/>
          <w:sz w:val="28"/>
          <w:szCs w:val="28"/>
        </w:rPr>
        <w:t>技术发明奖、科技进步奖、光电设计奖、光电工程奖</w:t>
      </w:r>
      <w:r>
        <w:rPr>
          <w:rFonts w:hint="eastAsia" w:ascii="仿宋" w:hAnsi="仿宋" w:eastAsia="仿宋"/>
          <w:snapToGrid w:val="0"/>
          <w:kern w:val="0"/>
          <w:sz w:val="28"/>
          <w:szCs w:val="28"/>
        </w:rPr>
        <w:t>可从以下几方面简述，文字准确精练，使评委了解项目总体概况。</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1.立项背景</w:t>
      </w:r>
    </w:p>
    <w:p>
      <w:pPr>
        <w:adjustRightInd w:val="0"/>
        <w:snapToGrid w:val="0"/>
        <w:spacing w:line="360" w:lineRule="auto"/>
        <w:ind w:firstLine="480"/>
        <w:rPr>
          <w:rFonts w:ascii="仿宋" w:hAnsi="仿宋" w:eastAsia="仿宋" w:cs="宋体"/>
          <w:sz w:val="28"/>
          <w:szCs w:val="28"/>
        </w:rPr>
      </w:pPr>
      <w:r>
        <w:rPr>
          <w:rFonts w:hint="eastAsia" w:ascii="仿宋" w:hAnsi="仿宋" w:eastAsia="仿宋"/>
          <w:snapToGrid w:val="0"/>
          <w:kern w:val="0"/>
          <w:sz w:val="28"/>
          <w:szCs w:val="28"/>
        </w:rPr>
        <w:t>阐述立项的背景、</w:t>
      </w:r>
      <w:r>
        <w:rPr>
          <w:rFonts w:hint="eastAsia" w:ascii="仿宋" w:hAnsi="仿宋" w:eastAsia="仿宋"/>
          <w:snapToGrid w:val="0"/>
          <w:color w:val="000000"/>
          <w:kern w:val="0"/>
          <w:sz w:val="28"/>
          <w:szCs w:val="28"/>
        </w:rPr>
        <w:t>意义、</w:t>
      </w:r>
      <w:r>
        <w:rPr>
          <w:rFonts w:hint="eastAsia" w:ascii="仿宋" w:hAnsi="仿宋" w:eastAsia="仿宋"/>
          <w:snapToGrid w:val="0"/>
          <w:kern w:val="0"/>
          <w:sz w:val="28"/>
          <w:szCs w:val="28"/>
        </w:rPr>
        <w:t>应用领域、</w:t>
      </w:r>
      <w:r>
        <w:rPr>
          <w:rFonts w:hint="eastAsia" w:ascii="仿宋" w:hAnsi="仿宋" w:eastAsia="仿宋"/>
          <w:snapToGrid w:val="0"/>
          <w:color w:val="000000"/>
          <w:kern w:val="0"/>
          <w:sz w:val="28"/>
          <w:szCs w:val="28"/>
        </w:rPr>
        <w:t>技术来源</w:t>
      </w:r>
      <w:r>
        <w:rPr>
          <w:rFonts w:hint="eastAsia" w:ascii="仿宋" w:hAnsi="仿宋" w:eastAsia="仿宋"/>
          <w:snapToGrid w:val="0"/>
          <w:kern w:val="0"/>
          <w:sz w:val="28"/>
          <w:szCs w:val="28"/>
        </w:rPr>
        <w:t>以及目的。可从国家产业、技术、行业政策的相符性，对促进产品结构与产业结构优化升级的重要性，对主要应用领域需求的迫切性，对国内外市场需求</w:t>
      </w:r>
      <w:r>
        <w:rPr>
          <w:rFonts w:hint="eastAsia" w:ascii="仿宋" w:hAnsi="仿宋" w:eastAsia="仿宋"/>
          <w:snapToGrid w:val="0"/>
          <w:color w:val="000000"/>
          <w:kern w:val="0"/>
          <w:sz w:val="28"/>
          <w:szCs w:val="28"/>
        </w:rPr>
        <w:t>性，</w:t>
      </w:r>
      <w:r>
        <w:rPr>
          <w:rFonts w:hint="eastAsia" w:ascii="仿宋" w:hAnsi="仿宋" w:eastAsia="仿宋"/>
          <w:snapToGrid w:val="0"/>
          <w:kern w:val="0"/>
          <w:sz w:val="28"/>
          <w:szCs w:val="28"/>
        </w:rPr>
        <w:t>技术发展状况等方面进行阐述。</w:t>
      </w:r>
    </w:p>
    <w:p>
      <w:pPr>
        <w:adjustRightInd w:val="0"/>
        <w:snapToGrid w:val="0"/>
        <w:spacing w:line="360" w:lineRule="auto"/>
        <w:ind w:firstLine="551" w:firstLineChars="196"/>
        <w:rPr>
          <w:rFonts w:hint="eastAsia" w:ascii="仿宋" w:hAnsi="仿宋" w:eastAsia="仿宋" w:cs="仿宋_GB2312"/>
          <w:b/>
          <w:bCs/>
          <w:sz w:val="28"/>
          <w:szCs w:val="28"/>
        </w:rPr>
      </w:pPr>
      <w:r>
        <w:rPr>
          <w:rFonts w:hint="eastAsia" w:ascii="仿宋" w:hAnsi="仿宋" w:eastAsia="仿宋" w:cs="仿宋_GB2312"/>
          <w:b/>
          <w:bCs/>
          <w:sz w:val="28"/>
          <w:szCs w:val="28"/>
        </w:rPr>
        <w:t>2.技术原理</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3.主要性能指标</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4.成果的创新性、先进性</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5.与国内外同类技术比较</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6.获取的知识产权</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7.科技成果评价结论</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8.经济效益和社会效益</w:t>
      </w:r>
    </w:p>
    <w:p>
      <w:pPr>
        <w:adjustRightInd w:val="0"/>
        <w:snapToGrid w:val="0"/>
        <w:spacing w:line="360" w:lineRule="auto"/>
        <w:ind w:firstLine="551" w:firstLineChars="196"/>
        <w:rPr>
          <w:rFonts w:ascii="仿宋" w:hAnsi="仿宋" w:eastAsia="仿宋" w:cs="仿宋_GB2312"/>
          <w:b/>
          <w:bCs/>
          <w:sz w:val="28"/>
          <w:szCs w:val="28"/>
        </w:rPr>
      </w:pPr>
      <w:r>
        <w:rPr>
          <w:rFonts w:hint="eastAsia" w:ascii="仿宋" w:hAnsi="仿宋" w:eastAsia="仿宋" w:cs="仿宋_GB2312"/>
          <w:b/>
          <w:bCs/>
          <w:sz w:val="28"/>
          <w:szCs w:val="28"/>
        </w:rPr>
        <w:t>9.推广应用情况</w:t>
      </w:r>
    </w:p>
    <w:p>
      <w:pPr>
        <w:adjustRightInd w:val="0"/>
        <w:snapToGrid w:val="0"/>
        <w:spacing w:line="360" w:lineRule="auto"/>
        <w:ind w:firstLine="551" w:firstLineChars="196"/>
        <w:rPr>
          <w:rFonts w:hint="eastAsia" w:ascii="仿宋" w:hAnsi="仿宋" w:eastAsia="仿宋" w:cs="仿宋_GB2312"/>
          <w:b/>
          <w:bCs/>
          <w:sz w:val="28"/>
          <w:szCs w:val="28"/>
        </w:rPr>
      </w:pPr>
      <w:r>
        <w:rPr>
          <w:rFonts w:hint="eastAsia" w:ascii="仿宋" w:hAnsi="仿宋" w:eastAsia="仿宋" w:cs="仿宋_GB2312"/>
          <w:b/>
          <w:bCs/>
          <w:sz w:val="28"/>
          <w:szCs w:val="28"/>
        </w:rPr>
        <w:t>10.完成人、完成单位合作关系说明</w:t>
      </w:r>
    </w:p>
    <w:p>
      <w:pPr>
        <w:adjustRightInd w:val="0"/>
        <w:snapToGrid w:val="0"/>
        <w:spacing w:line="360" w:lineRule="auto"/>
        <w:ind w:firstLine="551" w:firstLineChars="196"/>
        <w:rPr>
          <w:rFonts w:hint="eastAsia" w:ascii="仿宋" w:hAnsi="仿宋" w:eastAsia="仿宋" w:cs="仿宋_GB2312"/>
          <w:b/>
          <w:bCs/>
          <w:sz w:val="28"/>
          <w:szCs w:val="28"/>
        </w:rPr>
      </w:pPr>
    </w:p>
    <w:p>
      <w:pPr>
        <w:adjustRightInd w:val="0"/>
        <w:snapToGrid w:val="0"/>
        <w:spacing w:line="360" w:lineRule="auto"/>
        <w:ind w:firstLine="562" w:firstLineChars="200"/>
        <w:rPr>
          <w:rFonts w:ascii="仿宋" w:hAnsi="仿宋" w:eastAsia="仿宋" w:cs="仿宋_GB2312"/>
          <w:b/>
          <w:sz w:val="28"/>
          <w:szCs w:val="28"/>
        </w:rPr>
      </w:pPr>
      <w:r>
        <w:rPr>
          <w:rFonts w:hint="eastAsia" w:ascii="仿宋" w:hAnsi="仿宋" w:eastAsia="仿宋" w:cs="仿宋_GB2312"/>
          <w:b/>
          <w:sz w:val="28"/>
          <w:szCs w:val="28"/>
        </w:rPr>
        <w:t>三、主要科技创新</w:t>
      </w:r>
    </w:p>
    <w:p>
      <w:pPr>
        <w:adjustRightInd w:val="0"/>
        <w:snapToGrid w:val="0"/>
        <w:spacing w:line="360" w:lineRule="auto"/>
        <w:ind w:firstLine="562" w:firstLineChars="200"/>
        <w:jc w:val="left"/>
        <w:rPr>
          <w:rFonts w:ascii="仿宋" w:hAnsi="仿宋" w:eastAsia="仿宋" w:cs="仿宋_GB2312"/>
          <w:b/>
          <w:sz w:val="28"/>
          <w:szCs w:val="28"/>
        </w:rPr>
      </w:pPr>
      <w:r>
        <w:rPr>
          <w:rFonts w:hint="eastAsia" w:ascii="仿宋" w:hAnsi="仿宋" w:eastAsia="仿宋" w:cs="仿宋_GB2312"/>
          <w:b/>
          <w:sz w:val="28"/>
          <w:szCs w:val="28"/>
        </w:rPr>
        <w:t>1.技术内容</w:t>
      </w:r>
    </w:p>
    <w:p>
      <w:pPr>
        <w:adjustRightInd w:val="0"/>
        <w:snapToGrid w:val="0"/>
        <w:spacing w:line="360" w:lineRule="auto"/>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主要阐明采用的技术原理、技术路线和方法、技术关键或技术特征、技术研制的难度、采用的解决方案，所达到的主要技术指标，对行业技术进步的促进作用和意义。</w:t>
      </w:r>
    </w:p>
    <w:p>
      <w:pPr>
        <w:adjustRightInd w:val="0"/>
        <w:snapToGrid w:val="0"/>
        <w:spacing w:line="360" w:lineRule="auto"/>
        <w:ind w:firstLine="562" w:firstLineChars="200"/>
        <w:rPr>
          <w:rFonts w:ascii="仿宋" w:hAnsi="仿宋" w:eastAsia="仿宋" w:cs="仿宋_GB2312"/>
          <w:b/>
          <w:sz w:val="28"/>
          <w:szCs w:val="28"/>
        </w:rPr>
      </w:pPr>
      <w:r>
        <w:rPr>
          <w:rFonts w:hint="eastAsia" w:ascii="仿宋" w:hAnsi="仿宋" w:eastAsia="仿宋" w:cs="仿宋_GB2312"/>
          <w:b/>
          <w:sz w:val="28"/>
          <w:szCs w:val="28"/>
        </w:rPr>
        <w:t>2.主要科技创新</w:t>
      </w:r>
    </w:p>
    <w:p>
      <w:pPr>
        <w:adjustRightInd w:val="0"/>
        <w:snapToGrid w:val="0"/>
        <w:spacing w:line="360" w:lineRule="auto"/>
        <w:ind w:firstLine="560" w:firstLineChars="200"/>
        <w:rPr>
          <w:rFonts w:ascii="仿宋" w:hAnsi="仿宋" w:eastAsia="仿宋" w:cs="仿宋_GB2312"/>
          <w:color w:val="FF0000"/>
          <w:sz w:val="28"/>
          <w:szCs w:val="28"/>
        </w:rPr>
      </w:pPr>
      <w:r>
        <w:rPr>
          <w:rFonts w:hint="eastAsia" w:ascii="仿宋" w:hAnsi="仿宋" w:eastAsia="仿宋" w:cs="仿宋_GB2312"/>
          <w:sz w:val="28"/>
          <w:szCs w:val="28"/>
        </w:rPr>
        <w:t>该部分是申报书的核心内容，也是评价项目、处理异议的重要依据。可</w:t>
      </w:r>
      <w:r>
        <w:rPr>
          <w:rFonts w:hint="eastAsia" w:ascii="仿宋" w:hAnsi="仿宋" w:eastAsia="仿宋"/>
          <w:snapToGrid w:val="0"/>
          <w:color w:val="000000"/>
          <w:kern w:val="0"/>
          <w:sz w:val="28"/>
          <w:szCs w:val="28"/>
        </w:rPr>
        <w:t>结合查新结论说明研究成果在新设计构思、新技术、新结构、新材质、新工艺、新配方等某几个方面的创新点、创新程度（首创、重大改进、较大改进）以及创新范围（国际首次或首批，国内首次或首批、省内首次或首批），</w:t>
      </w:r>
      <w:r>
        <w:rPr>
          <w:rFonts w:hint="eastAsia" w:ascii="仿宋" w:hAnsi="仿宋" w:eastAsia="仿宋" w:cs="仿宋_GB2312"/>
          <w:sz w:val="28"/>
          <w:szCs w:val="28"/>
        </w:rPr>
        <w:t>以核心知识产权证明为依据，客观、准确、完整地阐述技术内容中具有创新性的关键技术。</w:t>
      </w:r>
    </w:p>
    <w:p>
      <w:pPr>
        <w:tabs>
          <w:tab w:val="left" w:pos="720"/>
        </w:tabs>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科技创新点按重要程度排序。每项科技创新点在阐述前应说明支持其成立的知识产权授权号、论文的附件序号等。</w:t>
      </w: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3.与国内外同类技术水平比较</w:t>
      </w:r>
    </w:p>
    <w:p>
      <w:pPr>
        <w:tabs>
          <w:tab w:val="left" w:pos="900"/>
        </w:tabs>
        <w:adjustRightInd w:val="0"/>
        <w:snapToGrid w:val="0"/>
        <w:spacing w:line="360" w:lineRule="auto"/>
        <w:ind w:firstLine="560" w:firstLineChars="200"/>
        <w:jc w:val="left"/>
        <w:rPr>
          <w:rFonts w:ascii="仿宋" w:hAnsi="仿宋" w:eastAsia="仿宋"/>
          <w:snapToGrid w:val="0"/>
          <w:color w:val="000000"/>
          <w:kern w:val="0"/>
          <w:sz w:val="28"/>
          <w:szCs w:val="28"/>
        </w:rPr>
      </w:pPr>
      <w:r>
        <w:rPr>
          <w:rFonts w:hint="eastAsia" w:ascii="仿宋" w:hAnsi="仿宋" w:eastAsia="仿宋"/>
          <w:snapToGrid w:val="0"/>
          <w:kern w:val="0"/>
          <w:sz w:val="28"/>
          <w:szCs w:val="28"/>
        </w:rPr>
        <w:t>结合第三</w:t>
      </w:r>
      <w:r>
        <w:rPr>
          <w:rFonts w:hint="eastAsia" w:ascii="仿宋" w:hAnsi="仿宋" w:eastAsia="仿宋"/>
          <w:snapToGrid w:val="0"/>
          <w:color w:val="000000"/>
          <w:kern w:val="0"/>
          <w:sz w:val="28"/>
          <w:szCs w:val="28"/>
        </w:rPr>
        <w:t xml:space="preserve">方检测机构测试结果与同类典型技术或产品或标准比较情况，说明成果的先进性，若属国内领先或国内先进，需要同国内同类先进技术或产品主要指标比较；若属国际领先或国际先进，还需与国外同类典型技术或产品相比较，同国内国外同类典型技术或产品比较时需列表提供企业名称、产品型号和国别及主要技术性能指标比较数据， </w:t>
      </w: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 科技局限性</w:t>
      </w:r>
    </w:p>
    <w:p>
      <w:pPr>
        <w:tabs>
          <w:tab w:val="left" w:pos="720"/>
        </w:tabs>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简明阐述本项目在现阶段还存在的科技局限性及今后的主要研究方向。</w:t>
      </w:r>
    </w:p>
    <w:p>
      <w:pPr>
        <w:adjustRightInd w:val="0"/>
        <w:snapToGrid w:val="0"/>
        <w:spacing w:line="360" w:lineRule="auto"/>
        <w:ind w:firstLine="562" w:firstLineChars="200"/>
        <w:jc w:val="left"/>
        <w:rPr>
          <w:rFonts w:hint="eastAsia" w:ascii="仿宋" w:hAnsi="仿宋" w:eastAsia="仿宋" w:cs="仿宋_GB2312"/>
          <w:b/>
          <w:bCs/>
          <w:sz w:val="28"/>
          <w:szCs w:val="28"/>
        </w:rPr>
      </w:pPr>
    </w:p>
    <w:p>
      <w:pPr>
        <w:adjustRightInd w:val="0"/>
        <w:snapToGrid w:val="0"/>
        <w:spacing w:line="360" w:lineRule="auto"/>
        <w:ind w:firstLine="562" w:firstLineChars="200"/>
        <w:jc w:val="left"/>
        <w:rPr>
          <w:rFonts w:ascii="仿宋" w:hAnsi="仿宋" w:eastAsia="仿宋" w:cs="仿宋_GB2312"/>
          <w:b/>
          <w:bCs/>
          <w:sz w:val="28"/>
          <w:szCs w:val="28"/>
        </w:rPr>
      </w:pPr>
      <w:r>
        <w:rPr>
          <w:rFonts w:hint="eastAsia" w:ascii="仿宋" w:hAnsi="仿宋" w:eastAsia="仿宋" w:cs="仿宋_GB2312"/>
          <w:b/>
          <w:bCs/>
          <w:sz w:val="28"/>
          <w:szCs w:val="28"/>
        </w:rPr>
        <w:t>四、应用情况和效益</w:t>
      </w:r>
    </w:p>
    <w:p>
      <w:pPr>
        <w:adjustRightInd w:val="0"/>
        <w:snapToGrid w:val="0"/>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从以下三方面体现</w:t>
      </w: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1. 推广应用</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从市场竞争力、成果转化、推广应用等进行阐述。</w:t>
      </w:r>
    </w:p>
    <w:p>
      <w:pPr>
        <w:pStyle w:val="3"/>
        <w:adjustRightInd w:val="0"/>
        <w:snapToGrid w:val="0"/>
        <w:ind w:firstLine="602"/>
        <w:rPr>
          <w:rFonts w:ascii="仿宋" w:hAnsi="仿宋" w:eastAsia="仿宋" w:cs="仿宋_GB2312"/>
          <w:b/>
          <w:sz w:val="28"/>
          <w:szCs w:val="28"/>
        </w:rPr>
      </w:pPr>
      <w:r>
        <w:rPr>
          <w:rFonts w:hint="eastAsia" w:ascii="仿宋" w:hAnsi="仿宋" w:eastAsia="仿宋" w:cs="仿宋_GB2312"/>
          <w:b/>
          <w:sz w:val="28"/>
          <w:szCs w:val="28"/>
        </w:rPr>
        <w:t>2. 经济效益</w:t>
      </w:r>
    </w:p>
    <w:p>
      <w:pPr>
        <w:pStyle w:val="3"/>
        <w:adjustRightInd w:val="0"/>
        <w:snapToGrid w:val="0"/>
        <w:ind w:firstLine="600"/>
        <w:rPr>
          <w:rFonts w:ascii="仿宋" w:hAnsi="仿宋" w:eastAsia="仿宋" w:cs="仿宋_GB2312"/>
          <w:sz w:val="28"/>
          <w:szCs w:val="28"/>
        </w:rPr>
      </w:pPr>
      <w:r>
        <w:rPr>
          <w:rFonts w:hint="eastAsia" w:ascii="仿宋" w:hAnsi="仿宋" w:eastAsia="仿宋" w:cs="仿宋_GB2312"/>
          <w:sz w:val="28"/>
          <w:szCs w:val="28"/>
        </w:rPr>
        <w:t>(1)列出</w:t>
      </w:r>
      <w:r>
        <w:rPr>
          <w:rFonts w:ascii="仿宋" w:hAnsi="仿宋" w:eastAsia="仿宋" w:cs="仿宋_GB2312"/>
          <w:sz w:val="28"/>
          <w:szCs w:val="28"/>
        </w:rPr>
        <w:t>近三年</w:t>
      </w:r>
      <w:r>
        <w:rPr>
          <w:rFonts w:hint="eastAsia" w:ascii="仿宋" w:hAnsi="仿宋" w:eastAsia="仿宋" w:cs="仿宋_GB2312"/>
          <w:sz w:val="28"/>
          <w:szCs w:val="28"/>
        </w:rPr>
        <w:t>经济效益，新增销售额指本项目所生产的产品或服务的销售额；新增利润指新增销售额扣除相关产品或服务的成本、费用后的余额。</w:t>
      </w:r>
    </w:p>
    <w:p>
      <w:pPr>
        <w:pStyle w:val="3"/>
        <w:adjustRightInd w:val="0"/>
        <w:snapToGrid w:val="0"/>
        <w:ind w:firstLine="600"/>
        <w:rPr>
          <w:rFonts w:ascii="仿宋" w:hAnsi="仿宋" w:eastAsia="仿宋" w:cs="仿宋_GB2312"/>
          <w:sz w:val="28"/>
          <w:szCs w:val="28"/>
        </w:rPr>
      </w:pPr>
      <w:r>
        <w:rPr>
          <w:rFonts w:hint="eastAsia" w:ascii="仿宋" w:hAnsi="仿宋" w:eastAsia="仿宋" w:cs="仿宋_GB2312"/>
          <w:sz w:val="28"/>
          <w:szCs w:val="28"/>
        </w:rPr>
        <w:t>(2)其他经济效益指标的有关说明。</w:t>
      </w:r>
    </w:p>
    <w:p>
      <w:pPr>
        <w:tabs>
          <w:tab w:val="left" w:pos="720"/>
        </w:tabs>
        <w:adjustRightInd w:val="0"/>
        <w:snapToGrid w:val="0"/>
        <w:spacing w:line="360" w:lineRule="auto"/>
        <w:ind w:firstLine="562" w:firstLineChars="200"/>
        <w:rPr>
          <w:rFonts w:ascii="仿宋" w:hAnsi="仿宋" w:eastAsia="仿宋" w:cs="仿宋_GB2312"/>
          <w:b/>
          <w:sz w:val="28"/>
          <w:szCs w:val="28"/>
        </w:rPr>
      </w:pPr>
      <w:r>
        <w:rPr>
          <w:rFonts w:hint="eastAsia" w:ascii="仿宋" w:hAnsi="仿宋" w:eastAsia="仿宋" w:cs="仿宋_GB2312"/>
          <w:b/>
          <w:sz w:val="28"/>
          <w:szCs w:val="28"/>
        </w:rPr>
        <w:t>3.社会效益</w:t>
      </w:r>
    </w:p>
    <w:p>
      <w:pPr>
        <w:tabs>
          <w:tab w:val="left" w:pos="720"/>
        </w:tabs>
        <w:adjustRightInd w:val="0"/>
        <w:snapToGrid w:val="0"/>
        <w:spacing w:line="360" w:lineRule="auto"/>
        <w:ind w:firstLine="560" w:firstLineChars="200"/>
        <w:rPr>
          <w:rFonts w:ascii="仿宋" w:hAnsi="仿宋" w:eastAsia="仿宋" w:cs="仿宋_GB2312"/>
          <w:b/>
          <w:sz w:val="28"/>
          <w:szCs w:val="28"/>
        </w:rPr>
      </w:pPr>
      <w:r>
        <w:rPr>
          <w:rFonts w:hint="eastAsia" w:ascii="仿宋" w:hAnsi="仿宋" w:eastAsia="仿宋" w:cs="仿宋_GB2312"/>
          <w:sz w:val="28"/>
          <w:szCs w:val="28"/>
        </w:rPr>
        <w:t>项目所取得的社会效益，以及对科技发展和社会进步的意义。</w:t>
      </w:r>
    </w:p>
    <w:p>
      <w:pPr>
        <w:tabs>
          <w:tab w:val="left" w:pos="720"/>
        </w:tabs>
        <w:adjustRightInd w:val="0"/>
        <w:snapToGrid w:val="0"/>
        <w:spacing w:line="360" w:lineRule="auto"/>
        <w:ind w:firstLine="562" w:firstLineChars="200"/>
        <w:rPr>
          <w:rFonts w:hint="eastAsia" w:ascii="仿宋" w:hAnsi="仿宋" w:eastAsia="仿宋" w:cs="仿宋_GB2312"/>
          <w:b/>
          <w:sz w:val="28"/>
          <w:szCs w:val="28"/>
        </w:rPr>
      </w:pPr>
    </w:p>
    <w:p>
      <w:pPr>
        <w:tabs>
          <w:tab w:val="left" w:pos="720"/>
        </w:tabs>
        <w:adjustRightInd w:val="0"/>
        <w:snapToGrid w:val="0"/>
        <w:spacing w:line="360" w:lineRule="auto"/>
        <w:ind w:firstLine="562" w:firstLineChars="200"/>
        <w:rPr>
          <w:rFonts w:ascii="仿宋" w:hAnsi="仿宋" w:eastAsia="仿宋" w:cs="仿宋_GB2312"/>
          <w:b/>
          <w:sz w:val="28"/>
          <w:szCs w:val="28"/>
        </w:rPr>
      </w:pPr>
      <w:r>
        <w:rPr>
          <w:rFonts w:hint="eastAsia" w:ascii="仿宋" w:hAnsi="仿宋" w:eastAsia="仿宋" w:cs="仿宋_GB2312"/>
          <w:b/>
          <w:sz w:val="28"/>
          <w:szCs w:val="28"/>
        </w:rPr>
        <w:t>五、科技成果评价情况</w:t>
      </w:r>
    </w:p>
    <w:p>
      <w:pPr>
        <w:pStyle w:val="3"/>
        <w:adjustRightInd w:val="0"/>
        <w:snapToGrid w:val="0"/>
        <w:ind w:firstLine="600"/>
        <w:rPr>
          <w:rFonts w:ascii="仿宋" w:hAnsi="仿宋" w:eastAsia="仿宋" w:cs="仿宋_GB2312"/>
          <w:sz w:val="28"/>
          <w:szCs w:val="28"/>
        </w:rPr>
      </w:pPr>
      <w:r>
        <w:rPr>
          <w:rFonts w:hint="eastAsia" w:ascii="仿宋" w:hAnsi="仿宋" w:eastAsia="仿宋" w:cs="仿宋_GB2312"/>
          <w:sz w:val="28"/>
          <w:szCs w:val="28"/>
        </w:rPr>
        <w:t>列出经过科学技术成果登记的本项目或其中关键技术已经通过国家、省、市科技主管部门、省级或以上科技类社会组织鉴定、评价等形式认定，注明评价结论为国际领先／国际先进／国内领先／国内先进。</w:t>
      </w:r>
      <w:r>
        <w:rPr>
          <w:rFonts w:ascii="仿宋" w:hAnsi="仿宋" w:eastAsia="仿宋" w:cs="仿宋_GB2312"/>
          <w:sz w:val="28"/>
          <w:szCs w:val="28"/>
        </w:rPr>
        <w:t xml:space="preserve"> </w:t>
      </w:r>
    </w:p>
    <w:p>
      <w:pPr>
        <w:adjustRightInd w:val="0"/>
        <w:snapToGrid w:val="0"/>
        <w:spacing w:line="360" w:lineRule="auto"/>
        <w:ind w:firstLine="551" w:firstLineChars="196"/>
        <w:jc w:val="left"/>
        <w:outlineLvl w:val="0"/>
        <w:rPr>
          <w:rFonts w:hint="eastAsia" w:ascii="仿宋" w:hAnsi="仿宋" w:eastAsia="仿宋" w:cs="仿宋_GB2312"/>
          <w:b/>
          <w:sz w:val="28"/>
          <w:szCs w:val="28"/>
        </w:rPr>
      </w:pPr>
    </w:p>
    <w:p>
      <w:pPr>
        <w:adjustRightInd w:val="0"/>
        <w:snapToGrid w:val="0"/>
        <w:spacing w:line="360" w:lineRule="auto"/>
        <w:ind w:firstLine="551" w:firstLineChars="196"/>
        <w:jc w:val="left"/>
        <w:outlineLvl w:val="0"/>
        <w:rPr>
          <w:rFonts w:ascii="仿宋" w:hAnsi="仿宋" w:eastAsia="仿宋" w:cs="仿宋_GB2312"/>
          <w:b/>
          <w:sz w:val="28"/>
          <w:szCs w:val="28"/>
        </w:rPr>
      </w:pPr>
      <w:r>
        <w:rPr>
          <w:rFonts w:hint="eastAsia" w:ascii="仿宋" w:hAnsi="仿宋" w:eastAsia="仿宋" w:cs="仿宋_GB2312"/>
          <w:b/>
          <w:sz w:val="28"/>
          <w:szCs w:val="28"/>
        </w:rPr>
        <w:t>六、知识产权证明目录</w:t>
      </w:r>
    </w:p>
    <w:p>
      <w:pPr>
        <w:adjustRightInd w:val="0"/>
        <w:snapToGrid w:val="0"/>
        <w:spacing w:line="360" w:lineRule="auto"/>
        <w:ind w:firstLine="560" w:firstLineChars="200"/>
        <w:jc w:val="left"/>
        <w:outlineLvl w:val="0"/>
        <w:rPr>
          <w:rFonts w:ascii="仿宋" w:hAnsi="仿宋" w:eastAsia="仿宋" w:cs="仿宋_GB2312"/>
          <w:sz w:val="28"/>
          <w:szCs w:val="28"/>
        </w:rPr>
      </w:pPr>
      <w:r>
        <w:rPr>
          <w:rFonts w:hint="eastAsia" w:ascii="仿宋" w:hAnsi="仿宋" w:eastAsia="仿宋" w:cs="仿宋_GB2312"/>
          <w:sz w:val="28"/>
          <w:szCs w:val="28"/>
        </w:rPr>
        <w:t>从以下两方面填写获得的知识产权证明目录</w:t>
      </w:r>
    </w:p>
    <w:p>
      <w:pPr>
        <w:adjustRightInd w:val="0"/>
        <w:snapToGrid w:val="0"/>
        <w:spacing w:line="360" w:lineRule="auto"/>
        <w:ind w:firstLine="560" w:firstLineChars="200"/>
        <w:jc w:val="left"/>
        <w:outlineLvl w:val="0"/>
        <w:rPr>
          <w:rFonts w:ascii="仿宋" w:hAnsi="仿宋" w:eastAsia="仿宋" w:cs="仿宋_GB2312"/>
          <w:sz w:val="28"/>
          <w:szCs w:val="28"/>
        </w:rPr>
      </w:pPr>
      <w:r>
        <w:rPr>
          <w:rFonts w:hint="eastAsia" w:ascii="仿宋" w:hAnsi="仿宋" w:eastAsia="仿宋" w:cs="仿宋_GB2312"/>
          <w:sz w:val="28"/>
          <w:szCs w:val="28"/>
        </w:rPr>
        <w:t>1.知识产权和标准规范目录</w:t>
      </w:r>
      <w:r>
        <w:rPr>
          <w:rFonts w:ascii="仿宋" w:hAnsi="仿宋" w:eastAsia="仿宋" w:cs="仿宋_GB2312"/>
          <w:sz w:val="28"/>
          <w:szCs w:val="28"/>
        </w:rPr>
        <w:t> </w:t>
      </w:r>
    </w:p>
    <w:p>
      <w:pPr>
        <w:tabs>
          <w:tab w:val="left" w:pos="360"/>
        </w:tabs>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2.代表性论文、专著 </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按主要科技创新点的密切度和重要性排序。填写支持本项目主要科技创新点</w:t>
      </w:r>
      <w:bookmarkStart w:id="0" w:name="_GoBack"/>
      <w:bookmarkEnd w:id="0"/>
      <w:r>
        <w:rPr>
          <w:rFonts w:hint="eastAsia" w:ascii="仿宋" w:hAnsi="仿宋" w:eastAsia="仿宋" w:cs="仿宋_GB2312"/>
          <w:sz w:val="28"/>
          <w:szCs w:val="28"/>
        </w:rPr>
        <w:t>且已授权的知识产权，包括发明专利、计算机软件著作权、集成电路布图设计权或已发布的标准规范等。知识产权权利人、发明人均不是项目完成人或完成单位的，不得列入本表。</w:t>
      </w:r>
    </w:p>
    <w:p>
      <w:pPr>
        <w:adjustRightInd w:val="0"/>
        <w:snapToGrid w:val="0"/>
        <w:spacing w:line="360" w:lineRule="auto"/>
        <w:ind w:firstLine="562" w:firstLineChars="200"/>
        <w:rPr>
          <w:rFonts w:hint="eastAsia" w:ascii="仿宋" w:hAnsi="仿宋" w:eastAsia="仿宋" w:cs="仿宋_GB2312"/>
          <w:b/>
          <w:bCs/>
          <w:sz w:val="28"/>
          <w:szCs w:val="28"/>
        </w:rPr>
      </w:pPr>
    </w:p>
    <w:p>
      <w:pPr>
        <w:adjustRightInd w:val="0"/>
        <w:snapToGrid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七、主要完成人情况表</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hint="eastAsia" w:ascii="仿宋" w:hAnsi="仿宋" w:eastAsia="仿宋"/>
          <w:sz w:val="28"/>
          <w:szCs w:val="28"/>
        </w:rPr>
        <w:t xml:space="preserve"> </w:t>
      </w:r>
      <w:r>
        <w:rPr>
          <w:rFonts w:hint="eastAsia" w:ascii="仿宋" w:hAnsi="仿宋" w:eastAsia="仿宋" w:cs="仿宋_GB2312"/>
          <w:bCs/>
          <w:sz w:val="28"/>
          <w:szCs w:val="28"/>
        </w:rPr>
        <w:t>每一位主要完成人填1张表并由本人亲笔签名，按顺序排列。完</w:t>
      </w:r>
      <w:r>
        <w:rPr>
          <w:rFonts w:hint="eastAsia" w:ascii="仿宋" w:hAnsi="仿宋" w:eastAsia="仿宋" w:cs="仿宋_GB2312"/>
          <w:sz w:val="28"/>
          <w:szCs w:val="28"/>
        </w:rPr>
        <w:t>成人按贡献大小排序。每名主要完成人都要填写，顺序与项目基本情况中“主要完成人”一栏相同。</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bCs/>
          <w:sz w:val="28"/>
          <w:szCs w:val="28"/>
        </w:rPr>
        <w:t>2.工作单位：</w:t>
      </w:r>
      <w:r>
        <w:rPr>
          <w:rFonts w:hint="eastAsia" w:ascii="仿宋" w:hAnsi="仿宋" w:eastAsia="仿宋" w:cs="仿宋_GB2312"/>
          <w:sz w:val="28"/>
          <w:szCs w:val="28"/>
        </w:rPr>
        <w:t>填写完成人申报奖项时所在的工作单位，单位名称应与单位公章一致。</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bCs/>
          <w:sz w:val="28"/>
          <w:szCs w:val="28"/>
        </w:rPr>
        <w:t>3.曾获科技奖励情况：</w:t>
      </w:r>
      <w:r>
        <w:rPr>
          <w:rFonts w:hint="eastAsia" w:ascii="仿宋" w:hAnsi="仿宋" w:eastAsia="仿宋" w:cs="仿宋_GB2312"/>
          <w:sz w:val="28"/>
          <w:szCs w:val="28"/>
        </w:rPr>
        <w:t>填写完成人曾获得地市级以上科技奖励的获奖年度、奖种、等级、项目名称、排名及证书编号，没有的可以填写“无”。</w:t>
      </w:r>
    </w:p>
    <w:p>
      <w:pPr>
        <w:pStyle w:val="3"/>
        <w:adjustRightInd w:val="0"/>
        <w:snapToGrid w:val="0"/>
        <w:ind w:firstLine="600"/>
        <w:rPr>
          <w:rFonts w:ascii="仿宋" w:hAnsi="仿宋" w:eastAsia="仿宋" w:cs="仿宋_GB2312"/>
          <w:sz w:val="28"/>
          <w:szCs w:val="28"/>
        </w:rPr>
      </w:pPr>
      <w:r>
        <w:rPr>
          <w:rFonts w:hint="eastAsia" w:ascii="仿宋" w:hAnsi="仿宋" w:eastAsia="仿宋" w:cs="仿宋_GB2312"/>
          <w:bCs/>
          <w:sz w:val="28"/>
          <w:szCs w:val="28"/>
        </w:rPr>
        <w:t>4.对主要贡献支撑材料：</w:t>
      </w:r>
      <w:r>
        <w:rPr>
          <w:rFonts w:hint="eastAsia" w:ascii="仿宋" w:hAnsi="仿宋" w:eastAsia="仿宋" w:cs="仿宋_GB2312"/>
          <w:sz w:val="28"/>
          <w:szCs w:val="28"/>
        </w:rPr>
        <w:t>填写支持本人贡献的证明材料的附件编号，如：论文1、论文2...。</w:t>
      </w:r>
    </w:p>
    <w:p>
      <w:pPr>
        <w:adjustRightInd w:val="0"/>
        <w:snapToGrid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5.主要完成人应在声明部分本人签名处签名。</w:t>
      </w:r>
    </w:p>
    <w:p>
      <w:pPr>
        <w:adjustRightInd w:val="0"/>
        <w:snapToGrid w:val="0"/>
        <w:spacing w:line="360" w:lineRule="auto"/>
        <w:ind w:firstLine="560" w:firstLineChars="200"/>
        <w:rPr>
          <w:rFonts w:hint="eastAsia" w:ascii="仿宋" w:hAnsi="仿宋" w:eastAsia="仿宋" w:cs="仿宋_GB2312"/>
          <w:sz w:val="28"/>
          <w:szCs w:val="28"/>
        </w:rPr>
      </w:pP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八、主要完成单位情况表</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 每一个完成单位填写1张表，按顺序排列。所列完成单位须均为法人单位，且第一完成单位须为广东省辖区内注册的法人单位。</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bCs/>
          <w:sz w:val="28"/>
          <w:szCs w:val="28"/>
        </w:rPr>
        <w:t>2.单位名称：</w:t>
      </w:r>
      <w:r>
        <w:rPr>
          <w:rFonts w:hint="eastAsia" w:ascii="仿宋" w:hAnsi="仿宋" w:eastAsia="仿宋" w:cs="仿宋_GB2312"/>
          <w:sz w:val="28"/>
          <w:szCs w:val="28"/>
        </w:rPr>
        <w:t>应与法人单位公章和“法人证书”完全一致。</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bCs/>
          <w:sz w:val="28"/>
          <w:szCs w:val="28"/>
        </w:rPr>
        <w:t>3.对本项目的主要贡献：</w:t>
      </w:r>
      <w:r>
        <w:rPr>
          <w:rFonts w:hint="eastAsia" w:ascii="仿宋" w:hAnsi="仿宋" w:eastAsia="仿宋" w:cs="仿宋_GB2312"/>
          <w:sz w:val="28"/>
          <w:szCs w:val="28"/>
        </w:rPr>
        <w:t>应如实写明该完成单位对本项目科技创新做出的创造性贡献，在第几项知识产权中体现。</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bCs/>
          <w:sz w:val="28"/>
          <w:szCs w:val="28"/>
        </w:rPr>
        <w:t>4.主要贡献支撑材料：</w:t>
      </w:r>
      <w:r>
        <w:rPr>
          <w:rFonts w:hint="eastAsia" w:ascii="仿宋" w:hAnsi="仿宋" w:eastAsia="仿宋" w:cs="仿宋_GB2312"/>
          <w:sz w:val="28"/>
          <w:szCs w:val="28"/>
        </w:rPr>
        <w:t>填写支持本单位贡献的证明材料的附件编号，如知识产权、论文专著、技术评价证明等。</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5.完成单位应在声明部分单位盖章处加盖单位公章。</w:t>
      </w:r>
    </w:p>
    <w:p>
      <w:pPr>
        <w:adjustRightInd w:val="0"/>
        <w:snapToGrid w:val="0"/>
        <w:spacing w:line="360" w:lineRule="auto"/>
        <w:ind w:firstLine="562" w:firstLineChars="200"/>
        <w:rPr>
          <w:rFonts w:hint="eastAsia" w:ascii="仿宋" w:hAnsi="仿宋" w:eastAsia="仿宋" w:cs="仿宋_GB2312"/>
          <w:b/>
          <w:bCs/>
          <w:sz w:val="28"/>
          <w:szCs w:val="28"/>
        </w:rPr>
      </w:pPr>
    </w:p>
    <w:p>
      <w:pPr>
        <w:adjustRightInd w:val="0"/>
        <w:snapToGri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九、推荐意见</w:t>
      </w:r>
    </w:p>
    <w:p>
      <w:pPr>
        <w:pStyle w:val="15"/>
        <w:adjustRightInd w:val="0"/>
        <w:snapToGrid w:val="0"/>
        <w:ind w:firstLine="600"/>
        <w:rPr>
          <w:rFonts w:ascii="仿宋" w:hAnsi="仿宋" w:eastAsia="仿宋" w:cs="仿宋_GB2312"/>
          <w:sz w:val="28"/>
          <w:szCs w:val="28"/>
        </w:rPr>
      </w:pPr>
      <w:r>
        <w:rPr>
          <w:rFonts w:hint="eastAsia" w:ascii="仿宋" w:hAnsi="仿宋" w:eastAsia="仿宋" w:cs="仿宋_GB2312"/>
          <w:sz w:val="28"/>
          <w:szCs w:val="28"/>
        </w:rPr>
        <w:t>推荐单位或推荐人应</w:t>
      </w:r>
      <w:r>
        <w:rPr>
          <w:rFonts w:hint="eastAsia" w:ascii="仿宋" w:hAnsi="仿宋" w:eastAsia="仿宋" w:cs="仿宋"/>
          <w:sz w:val="28"/>
          <w:szCs w:val="28"/>
        </w:rPr>
        <w:t>对推荐内容的真实性进行审查，并确保符合保密规定，客观、公正写出推荐意见</w:t>
      </w:r>
      <w:r>
        <w:rPr>
          <w:rFonts w:hint="eastAsia" w:ascii="仿宋" w:hAnsi="仿宋" w:eastAsia="仿宋" w:cs="仿宋_GB2312"/>
          <w:sz w:val="28"/>
          <w:szCs w:val="28"/>
        </w:rPr>
        <w:t>，勾选推荐等级：</w:t>
      </w:r>
      <w:r>
        <w:rPr>
          <w:rFonts w:hint="eastAsia" w:ascii="仿宋" w:hAnsi="仿宋" w:eastAsia="仿宋" w:cs="仿宋_GB2312"/>
          <w:sz w:val="28"/>
          <w:szCs w:val="28"/>
        </w:rPr>
        <w:sym w:font="Wingdings" w:char="00A8"/>
      </w:r>
      <w:r>
        <w:rPr>
          <w:rFonts w:hint="eastAsia" w:ascii="仿宋" w:hAnsi="仿宋" w:eastAsia="仿宋" w:cs="仿宋_GB2312"/>
          <w:sz w:val="28"/>
          <w:szCs w:val="28"/>
        </w:rPr>
        <w:t xml:space="preserve">特等奖  </w:t>
      </w:r>
      <w:r>
        <w:rPr>
          <w:rFonts w:hint="eastAsia" w:ascii="仿宋" w:hAnsi="仿宋" w:eastAsia="仿宋" w:cs="仿宋_GB2312"/>
          <w:sz w:val="28"/>
          <w:szCs w:val="28"/>
        </w:rPr>
        <w:sym w:font="Wingdings" w:char="00A8"/>
      </w:r>
      <w:r>
        <w:rPr>
          <w:rFonts w:hint="eastAsia" w:ascii="仿宋" w:hAnsi="仿宋" w:eastAsia="仿宋" w:cs="仿宋_GB2312"/>
          <w:sz w:val="28"/>
          <w:szCs w:val="28"/>
        </w:rPr>
        <w:t xml:space="preserve">一等奖  </w:t>
      </w:r>
      <w:r>
        <w:rPr>
          <w:rFonts w:hint="eastAsia" w:ascii="仿宋" w:hAnsi="仿宋" w:eastAsia="仿宋" w:cs="仿宋_GB2312"/>
          <w:sz w:val="28"/>
          <w:szCs w:val="28"/>
        </w:rPr>
        <w:sym w:font="Wingdings" w:char="00A8"/>
      </w:r>
      <w:r>
        <w:rPr>
          <w:rFonts w:hint="eastAsia" w:ascii="仿宋" w:hAnsi="仿宋" w:eastAsia="仿宋" w:cs="仿宋_GB2312"/>
          <w:sz w:val="28"/>
          <w:szCs w:val="28"/>
        </w:rPr>
        <w:t xml:space="preserve">二等奖  </w:t>
      </w:r>
      <w:r>
        <w:rPr>
          <w:rFonts w:hint="eastAsia" w:ascii="仿宋" w:hAnsi="仿宋" w:eastAsia="仿宋" w:cs="仿宋_GB2312"/>
          <w:sz w:val="28"/>
          <w:szCs w:val="28"/>
        </w:rPr>
        <w:sym w:font="Wingdings" w:char="00A8"/>
      </w:r>
      <w:r>
        <w:rPr>
          <w:rFonts w:hint="eastAsia" w:ascii="仿宋" w:hAnsi="仿宋" w:eastAsia="仿宋" w:cs="仿宋_GB2312"/>
          <w:sz w:val="28"/>
          <w:szCs w:val="28"/>
        </w:rPr>
        <w:t>三等奖。并在声明部分推荐单位盖章处加盖单位公章或由推荐人签名。</w:t>
      </w:r>
    </w:p>
    <w:p>
      <w:pPr>
        <w:adjustRightInd w:val="0"/>
        <w:snapToGrid w:val="0"/>
        <w:spacing w:line="360" w:lineRule="auto"/>
        <w:ind w:firstLine="557" w:firstLineChars="198"/>
        <w:rPr>
          <w:rFonts w:hint="eastAsia" w:ascii="仿宋" w:hAnsi="仿宋" w:eastAsia="仿宋" w:cs="仿宋_GB2312"/>
          <w:b/>
          <w:bCs/>
          <w:sz w:val="28"/>
          <w:szCs w:val="28"/>
        </w:rPr>
      </w:pPr>
    </w:p>
    <w:p>
      <w:pPr>
        <w:adjustRightInd w:val="0"/>
        <w:snapToGrid w:val="0"/>
        <w:spacing w:line="360" w:lineRule="auto"/>
        <w:ind w:firstLine="557" w:firstLineChars="198"/>
        <w:rPr>
          <w:rFonts w:ascii="仿宋" w:hAnsi="仿宋" w:eastAsia="仿宋" w:cs="仿宋_GB2312"/>
          <w:b/>
          <w:bCs/>
          <w:sz w:val="28"/>
          <w:szCs w:val="28"/>
        </w:rPr>
      </w:pPr>
      <w:r>
        <w:rPr>
          <w:rFonts w:hint="eastAsia" w:ascii="仿宋" w:hAnsi="仿宋" w:eastAsia="仿宋" w:cs="仿宋_GB2312"/>
          <w:b/>
          <w:bCs/>
          <w:sz w:val="28"/>
          <w:szCs w:val="28"/>
        </w:rPr>
        <w:t>十、附件目录</w:t>
      </w:r>
    </w:p>
    <w:p>
      <w:pPr>
        <w:adjustRightInd w:val="0"/>
        <w:snapToGrid w:val="0"/>
        <w:spacing w:line="360" w:lineRule="auto"/>
        <w:ind w:firstLine="560" w:firstLineChars="200"/>
        <w:jc w:val="left"/>
        <w:rPr>
          <w:rFonts w:ascii="仿宋" w:hAnsi="仿宋" w:eastAsia="仿宋" w:cs="仿宋_GB2312"/>
          <w:sz w:val="28"/>
          <w:szCs w:val="28"/>
        </w:rPr>
      </w:pPr>
      <w:r>
        <w:rPr>
          <w:rFonts w:ascii="仿宋" w:hAnsi="仿宋" w:eastAsia="仿宋" w:cs="仿宋_GB2312"/>
          <w:sz w:val="28"/>
          <w:szCs w:val="28"/>
        </w:rPr>
        <w:t>纸质材料按以下顺序装订</w:t>
      </w:r>
      <w:r>
        <w:rPr>
          <w:rFonts w:hint="eastAsia" w:ascii="仿宋" w:hAnsi="仿宋" w:eastAsia="仿宋" w:cs="仿宋_GB2312"/>
          <w:sz w:val="28"/>
          <w:szCs w:val="28"/>
        </w:rPr>
        <w:t>，内容与电子版一致。</w:t>
      </w:r>
    </w:p>
    <w:p>
      <w:pPr>
        <w:adjustRightInd w:val="0"/>
        <w:snapToGrid w:val="0"/>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1.主要完成单位法人证书；</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2.检测证明；</w:t>
      </w:r>
      <w:r>
        <w:rPr>
          <w:rFonts w:ascii="仿宋" w:hAnsi="仿宋" w:eastAsia="仿宋" w:cs="仿宋_GB2312"/>
          <w:sz w:val="28"/>
          <w:szCs w:val="28"/>
        </w:rPr>
        <w:t xml:space="preserve"> </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3.知识产权证明材料，专著提交首页、版权页、核心内容和文献页，论文提交全文复印件。</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4.结题、验收、成果评价证明：提交结题、验收、成果评价意见页，专家名单、完成单位名单、完成人名单、成果登记证书；</w:t>
      </w:r>
    </w:p>
    <w:p>
      <w:pPr>
        <w:adjustRightInd w:val="0"/>
        <w:snapToGrid w:val="0"/>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5.推广应用佐证材料(用户报告／销售凭证等)；</w:t>
      </w:r>
      <w:r>
        <w:rPr>
          <w:rFonts w:ascii="仿宋" w:hAnsi="仿宋" w:eastAsia="仿宋" w:cs="仿宋_GB2312"/>
          <w:sz w:val="28"/>
          <w:szCs w:val="28"/>
        </w:rPr>
        <w:t xml:space="preserve"> </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6.经济效益佐证证明（需加盖财务专用章）；</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7.其他证明。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ZDFhNzQxMjY4MzU4ZDU3Nzc3MmJjNWQzOTk0OTMifQ=="/>
  </w:docVars>
  <w:rsids>
    <w:rsidRoot w:val="0BEF0F29"/>
    <w:rsid w:val="00040A8C"/>
    <w:rsid w:val="000B241C"/>
    <w:rsid w:val="00120B1B"/>
    <w:rsid w:val="00152F39"/>
    <w:rsid w:val="00162524"/>
    <w:rsid w:val="001A2874"/>
    <w:rsid w:val="002632CE"/>
    <w:rsid w:val="002D15A8"/>
    <w:rsid w:val="002E6966"/>
    <w:rsid w:val="004C31D3"/>
    <w:rsid w:val="004D72EE"/>
    <w:rsid w:val="004E171A"/>
    <w:rsid w:val="005021B7"/>
    <w:rsid w:val="00540633"/>
    <w:rsid w:val="00553E37"/>
    <w:rsid w:val="00586E1E"/>
    <w:rsid w:val="006B3C9C"/>
    <w:rsid w:val="007111FF"/>
    <w:rsid w:val="008766D9"/>
    <w:rsid w:val="00884AAA"/>
    <w:rsid w:val="00A66F5C"/>
    <w:rsid w:val="00A91CF3"/>
    <w:rsid w:val="00A9751F"/>
    <w:rsid w:val="00AD5282"/>
    <w:rsid w:val="00BA55A2"/>
    <w:rsid w:val="00BD2C1B"/>
    <w:rsid w:val="00BD3A8B"/>
    <w:rsid w:val="00C37640"/>
    <w:rsid w:val="00C507FD"/>
    <w:rsid w:val="00C6173B"/>
    <w:rsid w:val="00CA6AEE"/>
    <w:rsid w:val="00E60655"/>
    <w:rsid w:val="00EC3E70"/>
    <w:rsid w:val="00F46EE0"/>
    <w:rsid w:val="064044CB"/>
    <w:rsid w:val="07052433"/>
    <w:rsid w:val="07C15206"/>
    <w:rsid w:val="07C71F7D"/>
    <w:rsid w:val="0BEF0F29"/>
    <w:rsid w:val="0E9511A0"/>
    <w:rsid w:val="138D28DD"/>
    <w:rsid w:val="21C0684E"/>
    <w:rsid w:val="250919A8"/>
    <w:rsid w:val="26752D75"/>
    <w:rsid w:val="3709146C"/>
    <w:rsid w:val="464B5F42"/>
    <w:rsid w:val="4DF20C45"/>
    <w:rsid w:val="66D82DDD"/>
    <w:rsid w:val="71163872"/>
    <w:rsid w:val="760E2553"/>
    <w:rsid w:val="7D380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unhideWhenUsed/>
    <w:qFormat/>
    <w:uiPriority w:val="99"/>
    <w:rPr>
      <w:rFonts w:ascii="宋体"/>
      <w:sz w:val="18"/>
      <w:szCs w:val="18"/>
    </w:rPr>
  </w:style>
  <w:style w:type="paragraph" w:styleId="3">
    <w:name w:val="Plain Text"/>
    <w:basedOn w:val="1"/>
    <w:link w:val="10"/>
    <w:qFormat/>
    <w:uiPriority w:val="0"/>
    <w:pPr>
      <w:spacing w:line="360" w:lineRule="auto"/>
      <w:ind w:firstLine="480" w:firstLineChars="200"/>
    </w:pPr>
    <w:rPr>
      <w:rFonts w:ascii="仿宋_GB2312"/>
      <w:sz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纯文本 Char"/>
    <w:link w:val="3"/>
    <w:qFormat/>
    <w:uiPriority w:val="0"/>
    <w:rPr>
      <w:rFonts w:ascii="仿宋_GB2312"/>
      <w:kern w:val="2"/>
      <w:sz w:val="24"/>
      <w:szCs w:val="24"/>
    </w:rPr>
  </w:style>
  <w:style w:type="character" w:customStyle="1" w:styleId="11">
    <w:name w:val="文档结构图 Char"/>
    <w:link w:val="2"/>
    <w:qFormat/>
    <w:uiPriority w:val="99"/>
    <w:rPr>
      <w:rFonts w:ascii="宋体"/>
      <w:kern w:val="2"/>
      <w:sz w:val="18"/>
      <w:szCs w:val="18"/>
    </w:rPr>
  </w:style>
  <w:style w:type="character" w:customStyle="1" w:styleId="12">
    <w:name w:val="文档结构图 Char1"/>
    <w:basedOn w:val="7"/>
    <w:link w:val="2"/>
    <w:qFormat/>
    <w:uiPriority w:val="0"/>
    <w:rPr>
      <w:rFonts w:ascii="宋体"/>
      <w:kern w:val="2"/>
      <w:sz w:val="18"/>
      <w:szCs w:val="18"/>
    </w:rPr>
  </w:style>
  <w:style w:type="paragraph" w:customStyle="1" w:styleId="13">
    <w:name w:val="Default"/>
    <w:qFormat/>
    <w:uiPriority w:val="0"/>
    <w:pPr>
      <w:widowControl w:val="0"/>
      <w:autoSpaceDE w:val="0"/>
      <w:autoSpaceDN w:val="0"/>
      <w:adjustRightInd w:val="0"/>
    </w:pPr>
    <w:rPr>
      <w:rFonts w:ascii="Calibri" w:hAnsi="Calibri" w:eastAsia="微软雅黑" w:cs="Calibri"/>
      <w:color w:val="000000"/>
      <w:sz w:val="24"/>
      <w:szCs w:val="24"/>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_Style 8"/>
    <w:basedOn w:val="1"/>
    <w:next w:val="1"/>
    <w:qFormat/>
    <w:uiPriority w:val="0"/>
    <w:pPr>
      <w:spacing w:line="360" w:lineRule="auto"/>
      <w:ind w:firstLine="480" w:firstLineChars="200"/>
    </w:pPr>
    <w:rPr>
      <w:rFonts w:ascii="仿宋_GB2312"/>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2367</Words>
  <Characters>2412</Characters>
  <Lines>1</Lines>
  <Paragraphs>5</Paragraphs>
  <TotalTime>10</TotalTime>
  <ScaleCrop>false</ScaleCrop>
  <LinksUpToDate>false</LinksUpToDate>
  <CharactersWithSpaces>2430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2020-12-22T03:13:00Z</dcterms:created>
  <dc:creator>璟</dc:creator>
  <cp:lastModifiedBy>L</cp:lastModifiedBy>
  <dcterms:modified xsi:type="dcterms:W3CDTF">2022-05-19T04:37:15Z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717F2821FD744879B6A8A594A370AD35</vt:lpwstr>
  </property>
</Properties>
</file>