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方正大标宋简体" w:cs="Times New Roman"/>
          <w:sz w:val="52"/>
          <w:szCs w:val="52"/>
          <w:lang w:val="en-US" w:eastAsia="zh-CN"/>
        </w:rPr>
      </w:pPr>
    </w:p>
    <w:p>
      <w:pPr>
        <w:widowControl/>
        <w:shd w:val="clear" w:color="auto" w:fill="FFFFFF"/>
        <w:spacing w:line="336" w:lineRule="atLeast"/>
        <w:jc w:val="center"/>
        <w:rPr>
          <w:rFonts w:hint="eastAsia" w:ascii="微软雅黑" w:hAnsi="微软雅黑" w:eastAsia="微软雅黑" w:cs="宋体"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333333"/>
          <w:kern w:val="0"/>
          <w:sz w:val="52"/>
          <w:szCs w:val="52"/>
          <w:lang w:val="en-US" w:eastAsia="zh-CN"/>
        </w:rPr>
        <w:t>广东省光电技术协会科学技术奖</w:t>
      </w:r>
    </w:p>
    <w:p>
      <w:pPr>
        <w:widowControl/>
        <w:shd w:val="clear" w:color="auto" w:fill="FFFFFF"/>
        <w:spacing w:line="336" w:lineRule="atLeast"/>
        <w:jc w:val="center"/>
        <w:rPr>
          <w:rFonts w:hint="eastAsia" w:ascii="微软雅黑" w:hAnsi="微软雅黑" w:eastAsia="微软雅黑" w:cs="宋体"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333333"/>
          <w:kern w:val="0"/>
          <w:sz w:val="52"/>
          <w:szCs w:val="52"/>
          <w:lang w:val="en-US" w:eastAsia="zh-CN"/>
        </w:rPr>
        <w:t>光电工程奖</w:t>
      </w:r>
    </w:p>
    <w:p>
      <w:pPr>
        <w:widowControl/>
        <w:shd w:val="clear" w:color="auto" w:fill="FFFFFF"/>
        <w:spacing w:line="336" w:lineRule="atLeast"/>
        <w:jc w:val="center"/>
        <w:rPr>
          <w:rFonts w:hint="eastAsia" w:ascii="微软雅黑" w:hAnsi="微软雅黑" w:eastAsia="微软雅黑" w:cs="宋体"/>
          <w:bCs/>
          <w:color w:val="333333"/>
          <w:kern w:val="0"/>
          <w:sz w:val="52"/>
          <w:szCs w:val="52"/>
          <w:lang w:val="en-US" w:eastAsia="zh-CN"/>
        </w:rPr>
      </w:pPr>
    </w:p>
    <w:p>
      <w:pPr>
        <w:widowControl/>
        <w:shd w:val="clear" w:color="auto" w:fill="FFFFFF"/>
        <w:spacing w:line="336" w:lineRule="atLeast"/>
        <w:jc w:val="center"/>
        <w:rPr>
          <w:rFonts w:hint="eastAsia" w:ascii="微软雅黑" w:hAnsi="微软雅黑" w:eastAsia="微软雅黑" w:cs="宋体"/>
          <w:bCs/>
          <w:color w:val="333333"/>
          <w:kern w:val="0"/>
          <w:sz w:val="72"/>
          <w:szCs w:val="72"/>
        </w:rPr>
      </w:pPr>
      <w:r>
        <w:rPr>
          <w:rFonts w:hint="eastAsia" w:ascii="微软雅黑" w:hAnsi="微软雅黑" w:eastAsia="微软雅黑" w:cs="宋体"/>
          <w:bCs/>
          <w:color w:val="333333"/>
          <w:kern w:val="0"/>
          <w:sz w:val="72"/>
          <w:szCs w:val="72"/>
        </w:rPr>
        <w:t>申 报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eastAsia" w:ascii="微软雅黑" w:hAnsi="微软雅黑" w:eastAsia="微软雅黑"/>
          <w:sz w:val="32"/>
          <w:szCs w:val="32"/>
        </w:rPr>
        <w:t>（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 xml:space="preserve">2022 </w:t>
      </w:r>
      <w:r>
        <w:rPr>
          <w:rFonts w:hint="eastAsia" w:ascii="微软雅黑" w:hAnsi="微软雅黑" w:eastAsia="微软雅黑"/>
          <w:sz w:val="32"/>
          <w:szCs w:val="32"/>
        </w:rPr>
        <w:t>年度）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</w:p>
    <w:p>
      <w:pPr>
        <w:pStyle w:val="10"/>
        <w:spacing w:before="312" w:beforeLines="100" w:after="312" w:afterLines="100"/>
        <w:ind w:firstLine="980" w:firstLineChars="35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项目名称：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      </w:t>
      </w:r>
    </w:p>
    <w:p>
      <w:pPr>
        <w:pStyle w:val="10"/>
        <w:spacing w:before="312" w:beforeLines="100" w:after="312" w:afterLines="100"/>
        <w:ind w:firstLine="980" w:firstLineChars="35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>申报单位：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       </w:t>
      </w:r>
    </w:p>
    <w:p>
      <w:pPr>
        <w:pStyle w:val="10"/>
        <w:spacing w:before="312" w:beforeLines="100" w:after="312" w:afterLines="100"/>
        <w:ind w:firstLine="980" w:firstLineChars="35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>联 系 人：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       </w:t>
      </w:r>
    </w:p>
    <w:p>
      <w:pPr>
        <w:pStyle w:val="10"/>
        <w:spacing w:before="312" w:beforeLines="100" w:after="312" w:afterLines="100"/>
        <w:ind w:firstLine="980" w:firstLineChars="350"/>
        <w:rPr>
          <w:rFonts w:hint="default" w:ascii="Times New Roman" w:hAnsi="Times New Roman" w:eastAsia="黑体"/>
          <w:color w:val="000000"/>
          <w:sz w:val="28"/>
          <w:szCs w:val="21"/>
        </w:rPr>
      </w:pPr>
      <w:r>
        <w:rPr>
          <w:rFonts w:hint="eastAsia" w:ascii="微软雅黑" w:hAnsi="微软雅黑" w:eastAsia="微软雅黑"/>
          <w:sz w:val="28"/>
          <w:szCs w:val="28"/>
        </w:rPr>
        <w:t>联系电话：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黑体"/>
          <w:color w:val="000000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黑体"/>
          <w:color w:val="000000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黑体"/>
          <w:color w:val="000000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</w:rPr>
      </w:pPr>
      <w:r>
        <w:rPr>
          <w:rFonts w:hint="eastAsia" w:ascii="微软雅黑" w:hAnsi="微软雅黑" w:eastAsia="微软雅黑"/>
          <w:sz w:val="28"/>
          <w:szCs w:val="28"/>
        </w:rPr>
        <w:t>广东省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光电技术协会</w:t>
      </w:r>
      <w:r>
        <w:rPr>
          <w:rFonts w:hint="eastAsia" w:ascii="微软雅黑" w:hAnsi="微软雅黑" w:eastAsia="微软雅黑"/>
          <w:sz w:val="28"/>
          <w:szCs w:val="28"/>
        </w:rPr>
        <w:t>制</w:t>
      </w:r>
      <w:r>
        <w:rPr>
          <w:rFonts w:hint="default" w:ascii="Times New Roman" w:hAnsi="Times New Roman" w:eastAsia="黑体"/>
          <w:color w:val="000000"/>
          <w:sz w:val="44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  <w:lang w:eastAsia="zh-CN"/>
        </w:rPr>
      </w:pPr>
      <w:r>
        <w:rPr>
          <w:rFonts w:hint="default" w:ascii="Times New Roman" w:hAnsi="Times New Roman" w:eastAsia="黑体"/>
          <w:color w:val="000000"/>
          <w:sz w:val="44"/>
          <w:lang w:eastAsia="zh-CN"/>
        </w:rPr>
        <w:t>填 写 说</w:t>
      </w:r>
      <w:r>
        <w:rPr>
          <w:rFonts w:hint="default" w:ascii="Times New Roman" w:hAnsi="Times New Roman" w:eastAsia="黑体"/>
          <w:color w:val="00000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color w:val="000000"/>
          <w:sz w:val="44"/>
          <w:lang w:eastAsia="zh-CN"/>
        </w:rPr>
        <w:t>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一、本《申报书》由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“承诺书”、“单位基本情况”、“附件材料”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3部分组成。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二、《申报书》中所填写的内容必须完备、真实、准确、有效、规范。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三、申报单位须在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“首页”、“承诺书页”盖章。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《申报书》用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A4纸打印/复印，编写目录和页码，装订成册。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黑体"/>
          <w:color w:val="000000"/>
          <w:sz w:val="44"/>
        </w:rPr>
        <w:br w:type="page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eastAsia="zh-CN"/>
        </w:rPr>
        <w:t>承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eastAsia="zh-CN"/>
        </w:rPr>
        <w:t>诺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/>
        <w:jc w:val="center"/>
        <w:textAlignment w:val="center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本单位自愿向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广东省光电技术协会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广东省光电技术协会科学技术奖光电工程奖奖项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本单位自愿遵守《广东省光电技术协会科学技术奖评审办法》等相关文件规定。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本单位所提供的申报表内容和附件材料均属实，若出现问题，愿承担一切责任。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申报单位法人代表签字：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年   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日</w:t>
      </w:r>
    </w:p>
    <w:p>
      <w:pPr>
        <w:spacing w:line="600" w:lineRule="exact"/>
        <w:ind w:right="16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color w:val="000000"/>
          <w:sz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outlineLvl w:val="9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单位</w:t>
      </w:r>
      <w:r>
        <w:rPr>
          <w:rFonts w:hint="eastAsia" w:eastAsia="黑体"/>
          <w:sz w:val="36"/>
          <w:szCs w:val="36"/>
        </w:rPr>
        <w:t>基本情况</w:t>
      </w:r>
    </w:p>
    <w:tbl>
      <w:tblPr>
        <w:tblStyle w:val="4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74"/>
        <w:gridCol w:w="1474"/>
        <w:gridCol w:w="1477"/>
        <w:gridCol w:w="1508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主要经营范围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地址</w:t>
            </w:r>
          </w:p>
        </w:tc>
        <w:tc>
          <w:tcPr>
            <w:tcW w:w="44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法人代表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申报联系人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firstLine="240" w:firstLineChars="10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单位成立时间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firstLine="240" w:firstLineChars="10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所有制性质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4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职工人数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5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其中：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工程队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资产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总额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5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其中：固定资产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万元；流动资产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上年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经营情况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营业收入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利润总额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利税总额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出口交货值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研发费用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主要产品情况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产能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上年度产量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4" w:hRule="atLeast"/>
          <w:jc w:val="center"/>
        </w:trPr>
        <w:tc>
          <w:tcPr>
            <w:tcW w:w="17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其他有关情况</w:t>
            </w:r>
          </w:p>
        </w:tc>
        <w:tc>
          <w:tcPr>
            <w:tcW w:w="805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工程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管理、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工程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团队建设、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工程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软件设施情况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曾获得工程相关奖项情况，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参与制订国际、国家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、行业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标准情况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质量品牌建设情况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等，以及其他需要说明的情况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字数不限，可另附页）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注：“</w:t>
      </w:r>
      <w:r>
        <w:rPr>
          <w:rFonts w:hint="eastAsia" w:ascii="微软雅黑" w:hAnsi="微软雅黑" w:eastAsia="微软雅黑" w:cs="微软雅黑"/>
          <w:sz w:val="24"/>
          <w:szCs w:val="24"/>
        </w:rPr>
        <w:t>资产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总额”、“</w:t>
      </w:r>
      <w:r>
        <w:rPr>
          <w:rFonts w:hint="eastAsia" w:ascii="微软雅黑" w:hAnsi="微软雅黑" w:eastAsia="微软雅黑" w:cs="微软雅黑"/>
          <w:sz w:val="24"/>
          <w:szCs w:val="24"/>
        </w:rPr>
        <w:t>上年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度</w:t>
      </w:r>
      <w:r>
        <w:rPr>
          <w:rFonts w:hint="eastAsia" w:ascii="微软雅黑" w:hAnsi="微软雅黑" w:eastAsia="微软雅黑" w:cs="微软雅黑"/>
          <w:sz w:val="24"/>
          <w:szCs w:val="24"/>
        </w:rPr>
        <w:t>经营情况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”仅限企业填写，“主要产品情况”仅限制造企业填写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outlineLvl w:val="9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项目情况</w:t>
      </w:r>
    </w:p>
    <w:tbl>
      <w:tblPr>
        <w:tblStyle w:val="4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3833"/>
        <w:gridCol w:w="201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申报单位名称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申报等级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特等奖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一等奖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二等奖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工程项目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业主单位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完工验收时间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项目人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（根据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项目负责人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顺序填写，名字间用“，”隔开）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139700" cy="130175"/>
                      <wp:effectExtent l="7620" t="7620" r="24130" b="14605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5pt;width:11pt;" filled="f" stroked="t" coordsize="21600,21600" o:gfxdata="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7twfLSAAAAAwEAAA8AAAAAAAAAAQAgAAAAIgAAAGRycy9kb3ducmV2LnhtbFBLAQIUABQA&#10;AAAIAIdO4kBPL3TT9gEAAPUDAAAOAAAAAAAAAAEAIAAAACEBAABkcnMvZTJvRG9jLnhtbFBLBQYA&#10;AAAABgAGAFkBAACJ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室内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139700" cy="130175"/>
                      <wp:effectExtent l="7620" t="7620" r="24130" b="14605"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5pt;width:11pt;" filled="f" stroked="t" coordsize="21600,21600" o:gfxdata="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7twfLSAAAAAwEAAA8AAAAAAAAAAQAgAAAAIgAAAGRycy9kb3ducmV2LnhtbFBLAQIUABQA&#10;AAAIAIdO4kB5zMfm9gEAAPUDAAAOAAAAAAAAAAEAIAAAACEBAABkcnMvZTJvRG9jLnhtbFBLBQYA&#10;AAAABgAGAFkBAACJ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工程说明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（主要介绍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工程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理念、用途、功能，先导性、创新性、实用性、环保性、经济社会效益）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outlineLvl w:val="9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附件材料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 w:firstLine="480" w:firstLineChars="200"/>
        <w:jc w:val="left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一、作品效果图两张（A4纸打印）；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 w:firstLine="480" w:firstLineChars="200"/>
        <w:jc w:val="left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二、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佐证材料复印件；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 w:firstLine="480" w:firstLineChars="200"/>
        <w:jc w:val="left"/>
        <w:outlineLvl w:val="9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、单位营业执照复印件；</w:t>
      </w:r>
    </w:p>
    <w:p>
      <w:pPr>
        <w:spacing w:line="600" w:lineRule="exact"/>
        <w:ind w:right="160" w:firstLine="48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四、其它证明材料。</w:t>
      </w:r>
    </w:p>
    <w:p>
      <w:pPr>
        <w:spacing w:line="600" w:lineRule="exact"/>
        <w:ind w:right="160" w:firstLine="640" w:firstLineChars="200"/>
        <w:jc w:val="both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right="160" w:firstLine="640" w:firstLineChars="200"/>
        <w:jc w:val="both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-506215582"/>
    </w:sdtPr>
    <w:sdtEndPr>
      <w:rPr>
        <w:rStyle w:val="7"/>
      </w:rPr>
    </w:sdtEndPr>
    <w:sdtContent>
      <w:p>
        <w:pPr>
          <w:pStyle w:val="2"/>
          <w:framePr w:wrap="around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8</w:t>
        </w:r>
        <w:r>
          <w:rPr>
            <w:rStyle w:val="7"/>
          </w:rPr>
          <w:fldChar w:fldCharType="end"/>
        </w:r>
      </w:p>
    </w:sdtContent>
  </w:sdt>
  <w:p>
    <w:pPr>
      <w:pStyle w:val="2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ZDFhNzQxMjY4MzU4ZDU3Nzc3MmJjNWQzOTk0OTMifQ=="/>
  </w:docVars>
  <w:rsids>
    <w:rsidRoot w:val="5C747DF1"/>
    <w:rsid w:val="0F6F0C5E"/>
    <w:rsid w:val="126D08E1"/>
    <w:rsid w:val="1A131846"/>
    <w:rsid w:val="1AA57A54"/>
    <w:rsid w:val="26384822"/>
    <w:rsid w:val="3336683F"/>
    <w:rsid w:val="3A9B514C"/>
    <w:rsid w:val="3BCB12A4"/>
    <w:rsid w:val="3D456592"/>
    <w:rsid w:val="3E317E97"/>
    <w:rsid w:val="40A74DE3"/>
    <w:rsid w:val="44B8165E"/>
    <w:rsid w:val="4EB243EF"/>
    <w:rsid w:val="543C583B"/>
    <w:rsid w:val="57D8796C"/>
    <w:rsid w:val="5A6E4EEC"/>
    <w:rsid w:val="5A9B59FF"/>
    <w:rsid w:val="5AE6691F"/>
    <w:rsid w:val="5BF501EB"/>
    <w:rsid w:val="5C747DF1"/>
    <w:rsid w:val="686D20BF"/>
    <w:rsid w:val="6FFE79D5"/>
    <w:rsid w:val="746C24A8"/>
    <w:rsid w:val="76433A6D"/>
    <w:rsid w:val="773A43A6"/>
    <w:rsid w:val="7C0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759</Words>
  <Characters>767</Characters>
  <Lines>0</Lines>
  <Paragraphs>0</Paragraphs>
  <TotalTime>5</TotalTime>
  <ScaleCrop>false</ScaleCrop>
  <LinksUpToDate>false</LinksUpToDate>
  <CharactersWithSpaces>1001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2021-03-12T08:01:00Z</dcterms:created>
  <dc:creator>@sina</dc:creator>
  <cp:lastModifiedBy>L</cp:lastModifiedBy>
  <dcterms:modified xsi:type="dcterms:W3CDTF">2022-05-19T04:34:49Z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F2A550D526E74B3588C72D29410BAEB8</vt:lpwstr>
  </property>
</Properties>
</file>